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CD" w:rsidRPr="005D44CD" w:rsidRDefault="005D44CD" w:rsidP="005D44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5D44CD" w:rsidRPr="005D44CD" w:rsidRDefault="005D44CD" w:rsidP="005D44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Burmistrza Brzegu </w:t>
      </w:r>
    </w:p>
    <w:p w:rsidR="005D44CD" w:rsidRPr="005D44CD" w:rsidRDefault="00C60119" w:rsidP="005D44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1730</w:t>
      </w:r>
      <w:r w:rsidR="00B143FC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:rsidR="005D44CD" w:rsidRPr="005D44CD" w:rsidRDefault="005D44CD" w:rsidP="005D44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60119">
        <w:rPr>
          <w:rFonts w:ascii="Times New Roman" w:eastAsia="Times New Roman" w:hAnsi="Times New Roman" w:cs="Times New Roman"/>
          <w:sz w:val="24"/>
          <w:szCs w:val="24"/>
          <w:lang w:eastAsia="pl-PL"/>
        </w:rPr>
        <w:t>22.01.</w:t>
      </w:r>
      <w:r w:rsidR="00B143FC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44CD" w:rsidRPr="005D44CD" w:rsidRDefault="005D44CD" w:rsidP="005D44CD">
      <w:pPr>
        <w:spacing w:before="238" w:after="62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PRACY KOMISJI KONKURSOWEJ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Komisji Konkursowej mogą wchodzić osoby wskazane przez organizacje pozarządowe.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Każde posiedzenie Komisji jest protokołowane. Obsługę </w:t>
      </w:r>
      <w:proofErr w:type="spellStart"/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administracyjno</w:t>
      </w:r>
      <w:proofErr w:type="spellEnd"/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-biurową prowadzą pracownicy Biura Promocji, Kultury, Sportu i Turystyki.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Posiedzenia Komisji zwołuje Przewodniczący lub Zastępca Przewodniczącego.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obraduje na posiedzeniach zamkniętych, bez udziału oferentów, w składzie liczącym ponad połowę pełnego składu osobowego, w tym Przewodniczący lub Zastępca Przewodniczącego.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Członkami Komisji Konkursowej nie mogą być osoby związane z podmiotami uczestniczącymi w otwartym</w:t>
      </w: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z członków Komisji Konkursowej informowany jest, o terminie i miejscu posiedzenia, telefonicznie, e-mailem lub</w:t>
      </w:r>
      <w:r w:rsidR="00DD26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inny sposób, co najmniej na 3</w:t>
      </w: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 przed planowanym spotkaniem. 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pracach Komisji Konkursowej jest nieodpłatny.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Posiedzenia Komisji są prowadzone przez Przewodniczącego Komisji lub jego Zastępcę.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Opinie, rozstrzygnięcia i ustalenia Komisji zapadają zwykłą większością głosów w głosowaniu jawnym.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poddaje oferty ocenie formalnej i merytorycznej zgodnie z kartą oceny stanowiącej załącznik nr 2 do niniejszego Regulaminu. </w:t>
      </w:r>
    </w:p>
    <w:p w:rsidR="005D44CD" w:rsidRPr="005D44CD" w:rsidRDefault="005D44CD" w:rsidP="00DD26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Oferty niespełniające wymogów formalnych zawartych w ogłoszeniu nie będą podlegać dalszej ocenie merytorycznej.</w:t>
      </w:r>
    </w:p>
    <w:p w:rsidR="005D44CD" w:rsidRPr="005D44CD" w:rsidRDefault="005D44CD" w:rsidP="00DD266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Przewiduje się możliwość uzupełnienia oferty w dodatkowe wyjaśnienia, informacje i dokumenty dotyczące treści </w:t>
      </w:r>
      <w:r w:rsidR="00DD2669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złożonych ofert, w terminie do 7</w:t>
      </w: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dni roboczych od dnia powiadomienia. Za wystarczające uważa się powiadomienie drogą elektroniczną lub w formie telefonicznej.</w:t>
      </w:r>
    </w:p>
    <w:p w:rsidR="005D44CD" w:rsidRPr="005D44CD" w:rsidRDefault="005D44CD" w:rsidP="005D4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konkursowa sporządza protokół z rozpatrzenia ofert, w terminie nie dłuższym niż 14 dni od dnia posiedzenia. Protokół powinien zawierać:</w:t>
      </w:r>
    </w:p>
    <w:p w:rsidR="005D44CD" w:rsidRPr="005D44CD" w:rsidRDefault="005D44CD" w:rsidP="00DD266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 Komisji, która brała udział w posiedzeniu,</w:t>
      </w:r>
    </w:p>
    <w:p w:rsidR="005D44CD" w:rsidRPr="005D44CD" w:rsidRDefault="005D44CD" w:rsidP="00DD266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organizacji, które złożyły ofertę wraz z oceną formalną i merytoryczną,</w:t>
      </w:r>
    </w:p>
    <w:p w:rsidR="005D44CD" w:rsidRPr="005D44CD" w:rsidRDefault="005D44CD" w:rsidP="00DD266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inne ustalenia Komisji,</w:t>
      </w:r>
    </w:p>
    <w:p w:rsidR="005D44CD" w:rsidRPr="005D44CD" w:rsidRDefault="005D44CD" w:rsidP="00DD266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rozstrzygnięcie konkursu z propozycją kwot dotacji dla poszczególnych oferentów,</w:t>
      </w:r>
    </w:p>
    <w:p w:rsidR="005D44CD" w:rsidRPr="005D44CD" w:rsidRDefault="005D44CD" w:rsidP="00DD266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podpisy wszystkich członków komisji obecnych na każdym posiedzeniu oraz na posiedzeniu podczas którego nastąpiło rozstrzygnięcie konkursu. </w:t>
      </w:r>
    </w:p>
    <w:p w:rsidR="005D44CD" w:rsidRPr="005D44CD" w:rsidRDefault="005D44CD" w:rsidP="00DD266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5D44CD" w:rsidRPr="005D44CD" w:rsidRDefault="005D44CD" w:rsidP="00DD266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Obsługę organizacyjną Komisji zapewnia pracownik Biura Promocji, Kultury, Sportu i Turystyki.</w:t>
      </w:r>
    </w:p>
    <w:p w:rsidR="005D44CD" w:rsidRPr="005D44CD" w:rsidRDefault="005D44CD" w:rsidP="00DD266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Decyzję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5D44CD" w:rsidRDefault="005D44CD" w:rsidP="00AC6598">
      <w:pPr>
        <w:spacing w:before="238" w:after="28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AC6598" w:rsidRPr="00AC6598" w:rsidRDefault="00AC6598" w:rsidP="00AC6598">
      <w:pPr>
        <w:spacing w:before="238" w:after="28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AC6598" w:rsidRDefault="00AC6598" w:rsidP="00AC6598">
      <w:pPr>
        <w:spacing w:before="238" w:after="28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4204B8" w:rsidRDefault="004204B8" w:rsidP="00AC6598">
      <w:pPr>
        <w:spacing w:before="238" w:after="28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C60119" w:rsidRPr="00AC6598" w:rsidRDefault="00C60119" w:rsidP="00AC6598">
      <w:pPr>
        <w:spacing w:before="238" w:after="28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5D44CD" w:rsidRPr="005D44CD" w:rsidRDefault="005D44CD" w:rsidP="005D44CD">
      <w:pPr>
        <w:spacing w:before="238" w:after="28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119" w:rsidRDefault="00C60119" w:rsidP="00C601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Brzegu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(-) Jerzy Wrębiak</w:t>
      </w:r>
    </w:p>
    <w:p w:rsidR="00FB45C8" w:rsidRDefault="00FB45C8" w:rsidP="00AC65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5C8" w:rsidRDefault="00FB45C8" w:rsidP="00AC65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ind w:left="6373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5D44CD" w:rsidRPr="005D44CD" w:rsidRDefault="005D44CD" w:rsidP="005D44CD">
      <w:pPr>
        <w:spacing w:before="100" w:beforeAutospacing="1" w:after="0" w:line="240" w:lineRule="auto"/>
        <w:ind w:left="70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Pracy Komisji Konkursowej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Członka Komisji Konkursowej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opiniowania ofert złożonych w otwartym konkursie ofert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realizację zadań publicznych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DD26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DD26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</w:t>
      </w:r>
      <w:r w:rsidR="00DD2669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pozostaję/</w:t>
      </w: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pozostaję w stosunku prawnym lub faktycznym z podmiotami biorącymi udział w konkursie ogłoszonym w dniu .................................… przez Burmistrza Brzegu na realizację zadań publicznych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,</w:t>
      </w:r>
    </w:p>
    <w:p w:rsidR="005D44CD" w:rsidRPr="005D44CD" w:rsidRDefault="005D44CD" w:rsidP="00DD26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 może budzić uzasadnioną wątpliwość co do mojej bezstronności podczas</w:t>
      </w:r>
    </w:p>
    <w:p w:rsidR="005D44CD" w:rsidRPr="005D44CD" w:rsidRDefault="005D44CD" w:rsidP="00DD26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oceniania ofert i nie podlegam wyłączeniu na podstawie art. 15 ust. 2d i 2f ustawy z dnia 24 kwietnia 2003 roku o działalności pożytku publicznego i o wolontariacie </w:t>
      </w:r>
      <w:r w:rsidRPr="00DD2669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B143FC" w:rsidRPr="00B143F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tekst jednolity</w:t>
      </w:r>
      <w:r w:rsidR="00B143FC" w:rsidRPr="00B143FC">
        <w:rPr>
          <w:rFonts w:ascii="Times New Roman" w:eastAsia="Times New Roman" w:hAnsi="Times New Roman" w:cs="Times New Roman"/>
          <w:sz w:val="26"/>
          <w:szCs w:val="26"/>
          <w:lang w:eastAsia="pl-PL"/>
        </w:rPr>
        <w:t>: Dz. U. z 2020 r. poz. 1057</w:t>
      </w:r>
      <w:r w:rsidR="00B143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</w:t>
      </w:r>
      <w:proofErr w:type="spellStart"/>
      <w:r w:rsidR="00B143FC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="00B143FC">
        <w:rPr>
          <w:rFonts w:ascii="Times New Roman" w:eastAsia="Times New Roman" w:hAnsi="Times New Roman" w:cs="Times New Roman"/>
          <w:sz w:val="26"/>
          <w:szCs w:val="26"/>
          <w:lang w:eastAsia="pl-PL"/>
        </w:rPr>
        <w:t>. zm.</w:t>
      </w:r>
      <w:r w:rsidR="00B143FC" w:rsidRPr="00B143FC">
        <w:rPr>
          <w:rFonts w:ascii="TimesNewRoman" w:eastAsia="Times New Roman" w:hAnsi="TimesNewRoman" w:cs="TimesNewRoman"/>
          <w:sz w:val="26"/>
          <w:szCs w:val="26"/>
          <w:lang w:eastAsia="pl-PL"/>
        </w:rPr>
        <w:t>).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(data i podpis Członka Komisji Konkursowej)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4B8" w:rsidRDefault="004204B8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204B8" w:rsidRDefault="004204B8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204B8" w:rsidRPr="00C60119" w:rsidRDefault="00C60119" w:rsidP="00C601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Brzegu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(-) Jerzy Wrębiak</w:t>
      </w:r>
    </w:p>
    <w:p w:rsidR="005D44CD" w:rsidRPr="005D44CD" w:rsidRDefault="005D44CD" w:rsidP="005D44CD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do Regulaminu Pracy Komisji Konkursowej</w:t>
      </w:r>
    </w:p>
    <w:p w:rsidR="005D44CD" w:rsidRPr="005D44CD" w:rsidRDefault="005D44CD" w:rsidP="00AC65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OCENY OFERTY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2"/>
        <w:gridCol w:w="4653"/>
      </w:tblGrid>
      <w:tr w:rsidR="005D44CD" w:rsidRPr="005D44CD" w:rsidTr="005D44CD">
        <w:trPr>
          <w:tblCellSpacing w:w="0" w:type="dxa"/>
        </w:trPr>
        <w:tc>
          <w:tcPr>
            <w:tcW w:w="8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Ogólne dane dot. oferty</w:t>
            </w:r>
          </w:p>
        </w:tc>
      </w:tr>
      <w:tr w:rsidR="005D44CD" w:rsidRPr="005D44CD" w:rsidTr="005D44C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4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zadania określonego w konkursie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5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i adres organizacji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6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Numer oferty 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7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 zadania w ofercie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Ocena formalna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6"/>
        <w:gridCol w:w="1094"/>
        <w:gridCol w:w="1525"/>
      </w:tblGrid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Kryteria oceny formalnej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TAK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</w:t>
            </w: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8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została złożona przez uprawniony podmiot?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9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została złożona w terminie określonym w ogłoszeniu?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0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została złożona na odpowiednim druku?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została podpisana przez osoby uprawnione do składania oświadczeń woli?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2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oferta jest kompletna w dokumenty wymagane w ogłoszeniu oraz czy wszystkie pola są prawidłowo wypełnione?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FB45C8">
        <w:trPr>
          <w:trHeight w:val="1186"/>
          <w:tblCellSpacing w:w="0" w:type="dxa"/>
        </w:trPr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FB45C8" w:rsidRDefault="005D44CD" w:rsidP="005D44CD">
            <w:pPr>
              <w:numPr>
                <w:ilvl w:val="0"/>
                <w:numId w:val="13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Czy oferta zakłada zapewnienie wymaganego wkładu własnego (minimum 20% wartości projektu)?</w:t>
            </w:r>
          </w:p>
          <w:p w:rsidR="00FB45C8" w:rsidRPr="005D44CD" w:rsidRDefault="00FB45C8" w:rsidP="00FB45C8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45C8" w:rsidRPr="005D44CD" w:rsidTr="00FB45C8">
        <w:trPr>
          <w:trHeight w:val="588"/>
          <w:tblCellSpacing w:w="0" w:type="dxa"/>
        </w:trPr>
        <w:tc>
          <w:tcPr>
            <w:tcW w:w="62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</w:tcPr>
          <w:p w:rsidR="00FB45C8" w:rsidRPr="005D44CD" w:rsidRDefault="00FB45C8" w:rsidP="005D44CD">
            <w:pPr>
              <w:numPr>
                <w:ilvl w:val="0"/>
                <w:numId w:val="13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Czy wymagane w ogłoszeniu załączniki (wydruk KRS/wypis z ewidencji i statut) są podpisane przez upoważnione osoby?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</w:tcPr>
          <w:p w:rsidR="00FB45C8" w:rsidRPr="005D44CD" w:rsidRDefault="00FB45C8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B45C8" w:rsidRPr="005D44CD" w:rsidRDefault="00FB45C8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8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Uwagi dot. oceny formalnej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Ocena merytoryczna</w:t>
      </w:r>
    </w:p>
    <w:p w:rsidR="005D44CD" w:rsidRPr="005D44CD" w:rsidRDefault="005D44CD" w:rsidP="005D44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57"/>
        <w:gridCol w:w="1724"/>
        <w:gridCol w:w="1644"/>
      </w:tblGrid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Kryteria oceny merytorycznej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Skala punktów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od 0 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 10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4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Możliwość realizacji zadania przez oferenta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Punktacja: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proponowane zadanie przyczyni się do osiągnięcia celów konkursu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- proponowane zadanie nie jest zgodne z zapisami w statucie organizacji 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(oferta jest odrzucona)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5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Kalkulacja kosztów realizacji zadania w tym w odniesieniu do zakresu rzeczowego (efektywność, oszczędność, rzetelność, poprawność i kompletność)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Punktacja: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na ile racjonalne i niezbędne do realizacji projektu są koszty 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6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Jakość zadania i kwalifikacje osób, przy udziale których oferent będzie je realizować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Punktacja: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doświadczenie oferenta w realizacji projektu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punktów,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doświadczenie kluczowych osób zaangażowanych w realizację projektu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 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razem 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7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Planowany przez oferenta udział środków własnych lub środków pochodzących z innych źródeł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Punktacja :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- 0%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-20%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- powyżej 20%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FB45C8" w:rsidRDefault="00FB45C8" w:rsidP="00FB45C8">
            <w:pPr>
              <w:numPr>
                <w:ilvl w:val="0"/>
                <w:numId w:val="18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B45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Udział wkładu własnego niefinansowego-  osobowego i rzeczowego (poz. 3.2. oferty) 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numPr>
                <w:ilvl w:val="0"/>
                <w:numId w:val="19"/>
              </w:num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Realizacja zleconych zadań publicznych przez oferenta w latach poprzednich (rzetelność, terminowość i sposób rozliczenia otrzymanych dotacji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Punktacja: </w:t>
            </w:r>
          </w:p>
          <w:p w:rsidR="005D44CD" w:rsidRPr="005D44CD" w:rsidRDefault="005D44CD" w:rsidP="005D44CD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 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(w przypadku nieterminowego złożenia sprawozdania </w:t>
            </w:r>
            <w:r w:rsidRPr="005D44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punktów)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D" w:rsidRPr="005D44CD" w:rsidTr="005D44CD">
        <w:trPr>
          <w:tblCellSpacing w:w="0" w:type="dxa"/>
        </w:trPr>
        <w:tc>
          <w:tcPr>
            <w:tcW w:w="5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Ilość punktów ogółem (do osiągnięcia </w:t>
            </w:r>
            <w:r w:rsidR="00244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50 </w:t>
            </w: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punktów)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CD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Podpisy członków Komisji:</w:t>
      </w:r>
    </w:p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1"/>
        <w:gridCol w:w="6179"/>
      </w:tblGrid>
      <w:tr w:rsidR="005D44CD" w:rsidRPr="005D44CD" w:rsidTr="005D44CD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Oferta spełnia wymogi merytoryczne/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Oferta nie spełnia wymogów merytorycznych*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4CD" w:rsidRPr="005D44CD" w:rsidRDefault="005D44CD" w:rsidP="005D44C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</w:t>
            </w:r>
          </w:p>
          <w:p w:rsidR="005D44CD" w:rsidRPr="005D44CD" w:rsidRDefault="005D44CD" w:rsidP="005D44CD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Podpis Przewodniczącego Komisji</w:t>
            </w:r>
          </w:p>
        </w:tc>
      </w:tr>
    </w:tbl>
    <w:p w:rsidR="005D44CD" w:rsidRPr="005D44CD" w:rsidRDefault="005D44CD" w:rsidP="005D4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598" w:rsidRDefault="005D44CD" w:rsidP="004204B8">
      <w:pPr>
        <w:pStyle w:val="NormalnyWeb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  <w:r w:rsidRPr="005D44CD">
        <w:rPr>
          <w:sz w:val="28"/>
          <w:szCs w:val="28"/>
        </w:rPr>
        <w:t>*</w:t>
      </w:r>
      <w:r w:rsidR="00AC6598">
        <w:rPr>
          <w:i/>
          <w:iCs/>
          <w:sz w:val="28"/>
          <w:szCs w:val="28"/>
        </w:rPr>
        <w:t xml:space="preserve">niepotrzebne skreślić                                                               </w:t>
      </w:r>
      <w:r w:rsidR="004204B8">
        <w:rPr>
          <w:i/>
          <w:iCs/>
          <w:sz w:val="28"/>
          <w:szCs w:val="28"/>
        </w:rPr>
        <w:t>\</w:t>
      </w:r>
    </w:p>
    <w:p w:rsidR="00AC6598" w:rsidRDefault="00AC6598" w:rsidP="00AC6598">
      <w:pPr>
        <w:rPr>
          <w:sz w:val="24"/>
          <w:szCs w:val="20"/>
        </w:rPr>
      </w:pPr>
    </w:p>
    <w:p w:rsidR="00C60119" w:rsidRDefault="00C60119" w:rsidP="00C601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Brzegu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(-) Jerzy Wrębiak</w:t>
      </w:r>
    </w:p>
    <w:p w:rsidR="00D24964" w:rsidRPr="00244DBC" w:rsidRDefault="00D24964" w:rsidP="00244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D24964" w:rsidRPr="0024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24B"/>
    <w:multiLevelType w:val="multilevel"/>
    <w:tmpl w:val="2FAE6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A2590"/>
    <w:multiLevelType w:val="multilevel"/>
    <w:tmpl w:val="939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3E2A"/>
    <w:multiLevelType w:val="multilevel"/>
    <w:tmpl w:val="31CE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306BA"/>
    <w:multiLevelType w:val="multilevel"/>
    <w:tmpl w:val="582A9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E4113"/>
    <w:multiLevelType w:val="multilevel"/>
    <w:tmpl w:val="8940F2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00644"/>
    <w:multiLevelType w:val="multilevel"/>
    <w:tmpl w:val="08E69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475A0"/>
    <w:multiLevelType w:val="multilevel"/>
    <w:tmpl w:val="89B44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43DB1"/>
    <w:multiLevelType w:val="multilevel"/>
    <w:tmpl w:val="BA8C27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12728"/>
    <w:multiLevelType w:val="multilevel"/>
    <w:tmpl w:val="B2CA80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E0B4E"/>
    <w:multiLevelType w:val="multilevel"/>
    <w:tmpl w:val="B456D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669F0"/>
    <w:multiLevelType w:val="multilevel"/>
    <w:tmpl w:val="DC4E3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27186"/>
    <w:multiLevelType w:val="multilevel"/>
    <w:tmpl w:val="C3E49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F5AC9"/>
    <w:multiLevelType w:val="multilevel"/>
    <w:tmpl w:val="4B964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83B18"/>
    <w:multiLevelType w:val="multilevel"/>
    <w:tmpl w:val="9C5A9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66C35"/>
    <w:multiLevelType w:val="multilevel"/>
    <w:tmpl w:val="E10E9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85032"/>
    <w:multiLevelType w:val="multilevel"/>
    <w:tmpl w:val="BE0C4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AC4471"/>
    <w:multiLevelType w:val="multilevel"/>
    <w:tmpl w:val="B96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F0CFF"/>
    <w:multiLevelType w:val="multilevel"/>
    <w:tmpl w:val="8C9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D5224"/>
    <w:multiLevelType w:val="multilevel"/>
    <w:tmpl w:val="C5E8F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7"/>
  </w:num>
  <w:num w:numId="5">
    <w:abstractNumId w:val="5"/>
  </w:num>
  <w:num w:numId="6">
    <w:abstractNumId w:val="14"/>
  </w:num>
  <w:num w:numId="7">
    <w:abstractNumId w:val="3"/>
  </w:num>
  <w:num w:numId="8">
    <w:abstractNumId w:val="16"/>
  </w:num>
  <w:num w:numId="9">
    <w:abstractNumId w:val="12"/>
  </w:num>
  <w:num w:numId="10">
    <w:abstractNumId w:val="18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CD"/>
    <w:rsid w:val="00244DBC"/>
    <w:rsid w:val="004204B8"/>
    <w:rsid w:val="005D44CD"/>
    <w:rsid w:val="00AC6598"/>
    <w:rsid w:val="00B143FC"/>
    <w:rsid w:val="00BE039F"/>
    <w:rsid w:val="00C60119"/>
    <w:rsid w:val="00D24964"/>
    <w:rsid w:val="00DD2669"/>
    <w:rsid w:val="00F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13CE"/>
  <w15:chartTrackingRefBased/>
  <w15:docId w15:val="{202A48DE-7B3A-456D-98AD-02A2BDC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44CD"/>
    <w:pPr>
      <w:spacing w:before="238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44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D44C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44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6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Katarzyna Piotrowska-Wilczek</cp:lastModifiedBy>
  <cp:revision>4</cp:revision>
  <dcterms:created xsi:type="dcterms:W3CDTF">2021-01-18T06:59:00Z</dcterms:created>
  <dcterms:modified xsi:type="dcterms:W3CDTF">2021-01-22T12:27:00Z</dcterms:modified>
</cp:coreProperties>
</file>